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48107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0E234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2025年新时代“百姓学习之星”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推介名单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681"/>
        <w:gridCol w:w="5671"/>
      </w:tblGrid>
      <w:tr w14:paraId="0AA8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3" w:type="dxa"/>
            <w:vAlign w:val="center"/>
          </w:tcPr>
          <w:p w14:paraId="5313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81" w:type="dxa"/>
            <w:vAlign w:val="center"/>
          </w:tcPr>
          <w:p w14:paraId="2877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671" w:type="dxa"/>
            <w:vAlign w:val="center"/>
          </w:tcPr>
          <w:p w14:paraId="3D853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推介单位</w:t>
            </w:r>
          </w:p>
        </w:tc>
      </w:tr>
      <w:tr w14:paraId="08CD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3" w:type="dxa"/>
            <w:vAlign w:val="center"/>
          </w:tcPr>
          <w:p w14:paraId="2FDC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1" w:type="dxa"/>
            <w:vAlign w:val="center"/>
          </w:tcPr>
          <w:p w14:paraId="6CEB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胡俊祥</w:t>
            </w:r>
          </w:p>
        </w:tc>
        <w:tc>
          <w:tcPr>
            <w:tcW w:w="5671" w:type="dxa"/>
            <w:vAlign w:val="center"/>
          </w:tcPr>
          <w:p w14:paraId="5F469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中车长春轨道客车股份有限公司</w:t>
            </w:r>
          </w:p>
        </w:tc>
      </w:tr>
      <w:tr w14:paraId="528D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3" w:type="dxa"/>
            <w:vAlign w:val="center"/>
          </w:tcPr>
          <w:p w14:paraId="5AC4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1" w:type="dxa"/>
            <w:vAlign w:val="center"/>
          </w:tcPr>
          <w:p w14:paraId="6A1D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琚永安</w:t>
            </w:r>
          </w:p>
        </w:tc>
        <w:tc>
          <w:tcPr>
            <w:tcW w:w="5671" w:type="dxa"/>
            <w:vAlign w:val="center"/>
          </w:tcPr>
          <w:p w14:paraId="0CE10C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国网吉林省电力有限公司四平供电公司</w:t>
            </w:r>
          </w:p>
        </w:tc>
      </w:tr>
      <w:tr w14:paraId="1E5C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3" w:type="dxa"/>
            <w:vAlign w:val="center"/>
          </w:tcPr>
          <w:p w14:paraId="08E06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1" w:type="dxa"/>
            <w:vAlign w:val="center"/>
          </w:tcPr>
          <w:p w14:paraId="7D9A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郭丽华</w:t>
            </w:r>
          </w:p>
        </w:tc>
        <w:tc>
          <w:tcPr>
            <w:tcW w:w="5671" w:type="dxa"/>
            <w:vAlign w:val="center"/>
          </w:tcPr>
          <w:p w14:paraId="6C44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通榆县文学艺术界联合会</w:t>
            </w:r>
          </w:p>
        </w:tc>
      </w:tr>
      <w:tr w14:paraId="03E9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3" w:type="dxa"/>
            <w:vAlign w:val="center"/>
          </w:tcPr>
          <w:p w14:paraId="492D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1" w:type="dxa"/>
            <w:vAlign w:val="center"/>
          </w:tcPr>
          <w:p w14:paraId="6B98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麻艳芬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0BDA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长春高新技术产业开发区吉大社区</w:t>
            </w:r>
          </w:p>
        </w:tc>
      </w:tr>
      <w:bookmarkEnd w:id="0"/>
      <w:tr w14:paraId="26A8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3" w:type="dxa"/>
            <w:vAlign w:val="center"/>
          </w:tcPr>
          <w:p w14:paraId="3729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1" w:type="dxa"/>
            <w:vAlign w:val="center"/>
          </w:tcPr>
          <w:p w14:paraId="0F8F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孟君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84A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农安县社区教育学院</w:t>
            </w:r>
          </w:p>
        </w:tc>
      </w:tr>
    </w:tbl>
    <w:p w14:paraId="0A1BCB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552F"/>
    <w:rsid w:val="606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2025-03-18T03:38:00Z</dcterms:created>
  <dc:creator>烟圈</dc:creator>
  <cp:lastModifiedBy>烟圈</cp:lastModifiedBy>
  <dcterms:modified xsi:type="dcterms:W3CDTF">2025-03-18T03:39:26Z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11CA0275178F4D50A60186A68FDD3469_11</vt:lpwstr>
  </property>
  <property fmtid="{D5CDD505-2E9C-101B-9397-08002B2CF9AE}" pid="4" name="KSOTemplateDocerSaveRecord">
    <vt:lpwstr>eyJoZGlkIjoiYTM2YWEzYWU2M2UwYmI1NjZhMjJkNDQxM2JkZmExMzkiLCJ1c2VySWQiOiI4NjYyODUzMTYifQ==</vt:lpwstr>
  </property>
</Properties>
</file>