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7A07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吉林省教育系统“首违不罚”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清单</w:t>
      </w:r>
    </w:p>
    <w:tbl>
      <w:tblPr>
        <w:tblStyle w:val="5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77"/>
        <w:gridCol w:w="1442"/>
        <w:gridCol w:w="2042"/>
        <w:gridCol w:w="3312"/>
      </w:tblGrid>
      <w:tr w14:paraId="1670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 w14:paraId="54A450A7"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7" w:type="dxa"/>
            <w:noWrap w:val="0"/>
            <w:vAlign w:val="center"/>
          </w:tcPr>
          <w:p w14:paraId="532FB0D6"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事项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42" w:type="dxa"/>
            <w:noWrap w:val="0"/>
            <w:vAlign w:val="center"/>
          </w:tcPr>
          <w:p w14:paraId="50EBD2E5"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实施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机关</w:t>
            </w:r>
          </w:p>
        </w:tc>
        <w:tc>
          <w:tcPr>
            <w:tcW w:w="2042" w:type="dxa"/>
            <w:noWrap w:val="0"/>
            <w:vAlign w:val="top"/>
          </w:tcPr>
          <w:p w14:paraId="12F52E31"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适用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情形</w:t>
            </w:r>
          </w:p>
        </w:tc>
        <w:tc>
          <w:tcPr>
            <w:tcW w:w="3312" w:type="dxa"/>
            <w:noWrap w:val="0"/>
            <w:vAlign w:val="top"/>
          </w:tcPr>
          <w:p w14:paraId="680C9EA5"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法律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依据</w:t>
            </w:r>
          </w:p>
        </w:tc>
      </w:tr>
      <w:tr w14:paraId="1FB1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736" w:type="dxa"/>
            <w:noWrap w:val="0"/>
            <w:vAlign w:val="center"/>
          </w:tcPr>
          <w:p w14:paraId="33EABCD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77" w:type="dxa"/>
            <w:noWrap w:val="0"/>
            <w:vAlign w:val="center"/>
          </w:tcPr>
          <w:p w14:paraId="3E08E80E"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学校（幼儿园）违法违规办学行为的处罚</w:t>
            </w:r>
          </w:p>
        </w:tc>
        <w:tc>
          <w:tcPr>
            <w:tcW w:w="1442" w:type="dxa"/>
            <w:noWrap w:val="0"/>
            <w:vAlign w:val="center"/>
          </w:tcPr>
          <w:p w14:paraId="50D5553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全省各级教育行政部门</w:t>
            </w:r>
          </w:p>
        </w:tc>
        <w:tc>
          <w:tcPr>
            <w:tcW w:w="2042" w:type="dxa"/>
            <w:noWrap w:val="0"/>
            <w:vAlign w:val="center"/>
          </w:tcPr>
          <w:p w14:paraId="3F060973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初次违法且危害后果轻微并及时改正的，可以不予行政处罚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对当事人进行教育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312" w:type="dxa"/>
            <w:noWrap w:val="0"/>
            <w:vAlign w:val="top"/>
          </w:tcPr>
          <w:p w14:paraId="1DCC73F1">
            <w:pPr>
              <w:ind w:firstLine="422" w:firstLineChars="200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《行政处罚法》第三十三条</w:t>
            </w:r>
          </w:p>
          <w:p w14:paraId="6143610B"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初次违法且危害后果轻微并及时改正的，可以不予行政处罚。</w:t>
            </w:r>
          </w:p>
          <w:p w14:paraId="570D4DB5"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对当事人的违法行为依法不予行政处罚的，行政机关应当对当事人进行教育。</w:t>
            </w:r>
          </w:p>
        </w:tc>
      </w:tr>
      <w:tr w14:paraId="2728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736" w:type="dxa"/>
            <w:noWrap w:val="0"/>
            <w:vAlign w:val="center"/>
          </w:tcPr>
          <w:p w14:paraId="2B2B1E82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77" w:type="dxa"/>
            <w:noWrap w:val="0"/>
            <w:vAlign w:val="center"/>
          </w:tcPr>
          <w:p w14:paraId="0B237550"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参加教师资格考试作弊行为的处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罚</w:t>
            </w:r>
          </w:p>
        </w:tc>
        <w:tc>
          <w:tcPr>
            <w:tcW w:w="1442" w:type="dxa"/>
            <w:noWrap w:val="0"/>
            <w:vAlign w:val="center"/>
          </w:tcPr>
          <w:p w14:paraId="1865F29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全省各级教育行政部门</w:t>
            </w:r>
          </w:p>
        </w:tc>
        <w:tc>
          <w:tcPr>
            <w:tcW w:w="2042" w:type="dxa"/>
            <w:noWrap w:val="0"/>
            <w:vAlign w:val="center"/>
          </w:tcPr>
          <w:p w14:paraId="29C9746E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初次违法且危害后果轻微并及时改正的，可以不予行政处罚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对当事人进行教育。</w:t>
            </w:r>
          </w:p>
        </w:tc>
        <w:tc>
          <w:tcPr>
            <w:tcW w:w="3312" w:type="dxa"/>
            <w:noWrap w:val="0"/>
            <w:vAlign w:val="top"/>
          </w:tcPr>
          <w:p w14:paraId="4C60477D">
            <w:pPr>
              <w:ind w:firstLine="422" w:firstLineChars="200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《行政处罚法》第三十三条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"/>
              </w:rPr>
              <w:t xml:space="preserve">  </w:t>
            </w:r>
          </w:p>
          <w:p w14:paraId="264A54A7"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初次违法且危害后果轻微并及时改正的，可以不予行政处罚。</w:t>
            </w:r>
          </w:p>
          <w:p w14:paraId="3C7AE114"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对当事人的违法行为依法不予行政处罚的，行政机关应当对当事人进行教育。</w:t>
            </w:r>
          </w:p>
        </w:tc>
      </w:tr>
    </w:tbl>
    <w:p w14:paraId="124CE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396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209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71B75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55FEF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255FEF"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FFB6D"/>
    <w:rsid w:val="39A32CA8"/>
    <w:rsid w:val="3CFB0781"/>
    <w:rsid w:val="3FFE7FAF"/>
    <w:rsid w:val="75FFFB6D"/>
    <w:rsid w:val="797D4BFD"/>
    <w:rsid w:val="797F36B2"/>
    <w:rsid w:val="7D5FE3BB"/>
    <w:rsid w:val="7D7F6E61"/>
    <w:rsid w:val="7E7DAF2A"/>
    <w:rsid w:val="AFFF8E46"/>
    <w:rsid w:val="B76790E6"/>
    <w:rsid w:val="FFF7F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435</Characters>
  <Lines>0</Lines>
  <Paragraphs>0</Paragraphs>
  <TotalTime>0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2024-12-06T07:42:00Z</dcterms:created>
  <dc:creator>uos</dc:creator>
  <cp:lastModifiedBy>烟圈</cp:lastModifiedBy>
  <dcterms:modified xsi:type="dcterms:W3CDTF">2024-12-23T05:48:19Z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B677B0EEC8434F9BA6884D5FFAE5B91E_13</vt:lpwstr>
  </property>
</Properties>
</file>